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38" w:rsidRDefault="001B1538" w:rsidP="001B1538">
      <w:pPr>
        <w:pStyle w:val="a3"/>
        <w:spacing w:line="240" w:lineRule="auto"/>
        <w:rPr>
          <w:rFonts w:ascii="Times New Roman" w:hAnsi="Times New Roman"/>
        </w:rPr>
      </w:pPr>
      <w:bookmarkStart w:id="0" w:name="_GoBack"/>
      <w:bookmarkEnd w:id="0"/>
      <w:r>
        <w:rPr>
          <w:rFonts w:ascii="Times New Roman" w:hAnsi="Times New Roman"/>
        </w:rPr>
        <w:t>ΥΠΟΥΡΓΕΙΟ ΠΟΛΙΤΙΣΜΟΥ ΚΑΙ ΑΘΛΗΤΙΣΜΟΥ</w:t>
      </w:r>
    </w:p>
    <w:p w:rsidR="001B1538" w:rsidRDefault="001B1538" w:rsidP="001B1538">
      <w:pPr>
        <w:pStyle w:val="1"/>
        <w:spacing w:line="240" w:lineRule="auto"/>
        <w:rPr>
          <w:rFonts w:ascii="Times New Roman" w:hAnsi="Times New Roman"/>
          <w:sz w:val="18"/>
          <w:szCs w:val="18"/>
        </w:rPr>
      </w:pPr>
      <w:r>
        <w:rPr>
          <w:rFonts w:ascii="Times New Roman" w:hAnsi="Times New Roman"/>
          <w:sz w:val="18"/>
          <w:szCs w:val="18"/>
        </w:rPr>
        <w:t>ΓΕΝΙΚΗ ΔΙΕΥΘΥΝΣΗ ΑΡΧΑΙΟΤΗΤΩΝ ΚΑΙ ΠΟΛΙΤΙΣΤΙΚΗΣ ΚΛΗΡΟΝΟΜΙΑΣ</w:t>
      </w:r>
    </w:p>
    <w:p w:rsidR="001B1538" w:rsidRDefault="001B1538" w:rsidP="001B1538">
      <w:pPr>
        <w:spacing w:line="240" w:lineRule="auto"/>
        <w:jc w:val="center"/>
        <w:rPr>
          <w:rFonts w:ascii="Century Gothic" w:hAnsi="Century Gothic" w:cs="Century Gothic"/>
        </w:rPr>
      </w:pPr>
      <w:r>
        <w:rPr>
          <w:rFonts w:ascii="Times New Roman" w:hAnsi="Times New Roman"/>
          <w:noProof/>
          <w:lang w:eastAsia="el-GR"/>
        </w:rPr>
        <w:drawing>
          <wp:inline distT="0" distB="0" distL="0" distR="0" wp14:anchorId="4494CBA9" wp14:editId="1B55D888">
            <wp:extent cx="1909268" cy="74729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9496" cy="747387"/>
                    </a:xfrm>
                    <a:prstGeom prst="rect">
                      <a:avLst/>
                    </a:prstGeom>
                    <a:noFill/>
                    <a:ln>
                      <a:noFill/>
                    </a:ln>
                  </pic:spPr>
                </pic:pic>
              </a:graphicData>
            </a:graphic>
          </wp:inline>
        </w:drawing>
      </w:r>
    </w:p>
    <w:p w:rsidR="001B1538" w:rsidRPr="00EF5B1A" w:rsidRDefault="001B1538" w:rsidP="001B1538">
      <w:pPr>
        <w:pStyle w:val="1"/>
        <w:spacing w:line="240" w:lineRule="auto"/>
        <w:rPr>
          <w:rFonts w:ascii="Times New Roman" w:hAnsi="Times New Roman"/>
          <w:sz w:val="4"/>
          <w:szCs w:val="24"/>
          <w:lang w:val="el-GR"/>
        </w:rPr>
      </w:pPr>
    </w:p>
    <w:p w:rsidR="001B1538" w:rsidRDefault="001B1538" w:rsidP="001B1538">
      <w:pPr>
        <w:pStyle w:val="1"/>
        <w:spacing w:line="240" w:lineRule="auto"/>
        <w:rPr>
          <w:rFonts w:ascii="Times New Roman" w:hAnsi="Times New Roman"/>
          <w:sz w:val="24"/>
          <w:szCs w:val="24"/>
          <w:lang w:val="el-GR"/>
        </w:rPr>
      </w:pPr>
      <w:r>
        <w:rPr>
          <w:rFonts w:ascii="Times New Roman" w:hAnsi="Times New Roman"/>
          <w:sz w:val="24"/>
          <w:szCs w:val="24"/>
        </w:rPr>
        <w:t>ΔΕΛΤΙΟ ΤΥΠΟΥ</w:t>
      </w:r>
    </w:p>
    <w:p w:rsidR="004A0688" w:rsidRPr="008459F2" w:rsidRDefault="004A0688" w:rsidP="004A0688">
      <w:pPr>
        <w:pStyle w:val="a4"/>
        <w:rPr>
          <w:sz w:val="2"/>
          <w:lang w:val="el-GR"/>
        </w:rPr>
      </w:pPr>
    </w:p>
    <w:p w:rsidR="001B1538" w:rsidRPr="004A0688" w:rsidRDefault="00E113FF" w:rsidP="004A0688">
      <w:pPr>
        <w:pStyle w:val="a4"/>
        <w:spacing w:line="276" w:lineRule="auto"/>
        <w:jc w:val="center"/>
        <w:rPr>
          <w:rFonts w:ascii="Times New Roman" w:hAnsi="Times New Roman"/>
          <w:b/>
          <w:sz w:val="24"/>
          <w:szCs w:val="24"/>
          <w:lang w:val="el-GR"/>
        </w:rPr>
      </w:pPr>
      <w:r w:rsidRPr="004A0688">
        <w:rPr>
          <w:rFonts w:ascii="Times New Roman" w:hAnsi="Times New Roman"/>
          <w:b/>
          <w:sz w:val="24"/>
          <w:szCs w:val="24"/>
          <w:lang w:val="el-GR"/>
        </w:rPr>
        <w:t>Παρουσίαση αναμνηστικής σειράς γραμματοσήμων</w:t>
      </w:r>
    </w:p>
    <w:p w:rsidR="00E113FF" w:rsidRPr="004A0688" w:rsidRDefault="00E113FF" w:rsidP="004A0688">
      <w:pPr>
        <w:pStyle w:val="a4"/>
        <w:spacing w:line="276" w:lineRule="auto"/>
        <w:jc w:val="center"/>
        <w:rPr>
          <w:rFonts w:ascii="Times New Roman" w:hAnsi="Times New Roman"/>
          <w:b/>
          <w:i/>
          <w:sz w:val="24"/>
          <w:szCs w:val="24"/>
          <w:lang w:val="el-GR"/>
        </w:rPr>
      </w:pPr>
      <w:r w:rsidRPr="004A0688">
        <w:rPr>
          <w:rFonts w:ascii="Times New Roman" w:hAnsi="Times New Roman"/>
          <w:b/>
          <w:i/>
          <w:sz w:val="24"/>
          <w:szCs w:val="24"/>
          <w:lang w:val="el-GR"/>
        </w:rPr>
        <w:t>150 ΧΡΟΝΙΑ ΕΘΝΙΚΟ ΑΡΧΑΙΟΛΟΓΙΚΟ ΜΟΥΣΕΙΟ</w:t>
      </w:r>
    </w:p>
    <w:p w:rsidR="004A0688" w:rsidRPr="004A0688" w:rsidRDefault="004A0688" w:rsidP="004A0688">
      <w:pPr>
        <w:pStyle w:val="a4"/>
        <w:spacing w:line="276" w:lineRule="auto"/>
        <w:jc w:val="center"/>
        <w:rPr>
          <w:rFonts w:ascii="Times New Roman" w:hAnsi="Times New Roman"/>
          <w:b/>
          <w:sz w:val="12"/>
          <w:lang w:val="el-GR"/>
        </w:rPr>
      </w:pPr>
    </w:p>
    <w:p w:rsidR="004A0688" w:rsidRPr="004A0688" w:rsidRDefault="004A0688" w:rsidP="004A0688">
      <w:pPr>
        <w:pStyle w:val="a4"/>
        <w:spacing w:line="276" w:lineRule="auto"/>
        <w:jc w:val="center"/>
        <w:rPr>
          <w:rFonts w:ascii="Times New Roman" w:hAnsi="Times New Roman"/>
          <w:b/>
          <w:sz w:val="24"/>
          <w:lang w:val="el-GR"/>
        </w:rPr>
      </w:pPr>
      <w:r>
        <w:rPr>
          <w:rFonts w:ascii="Times New Roman" w:hAnsi="Times New Roman"/>
          <w:b/>
          <w:sz w:val="24"/>
          <w:lang w:val="el-GR"/>
        </w:rPr>
        <w:t>Πέμπτη 30 Μαρτίου, ώρα 12:00</w:t>
      </w:r>
    </w:p>
    <w:p w:rsidR="001B1538" w:rsidRPr="00805B68" w:rsidRDefault="00E113FF" w:rsidP="001B1538">
      <w:pPr>
        <w:pStyle w:val="a4"/>
        <w:jc w:val="both"/>
        <w:rPr>
          <w:sz w:val="12"/>
          <w:lang w:val="el-GR"/>
        </w:rPr>
      </w:pPr>
      <w:r>
        <w:rPr>
          <w:sz w:val="24"/>
          <w:lang w:val="el-GR"/>
        </w:rPr>
        <w:t xml:space="preserve"> </w:t>
      </w:r>
    </w:p>
    <w:p w:rsidR="00E113FF" w:rsidRDefault="00E113FF" w:rsidP="004A0688">
      <w:pPr>
        <w:pStyle w:val="a4"/>
        <w:spacing w:line="276" w:lineRule="auto"/>
        <w:ind w:firstLine="720"/>
        <w:jc w:val="both"/>
        <w:rPr>
          <w:rFonts w:ascii="Times New Roman" w:hAnsi="Times New Roman"/>
          <w:sz w:val="24"/>
          <w:szCs w:val="24"/>
          <w:lang w:val="el-GR"/>
        </w:rPr>
      </w:pPr>
      <w:r w:rsidRPr="00E113FF">
        <w:rPr>
          <w:rFonts w:ascii="Times New Roman" w:hAnsi="Times New Roman"/>
          <w:sz w:val="24"/>
          <w:szCs w:val="24"/>
          <w:lang w:val="el-GR"/>
        </w:rPr>
        <w:t>Σ</w:t>
      </w:r>
      <w:r w:rsidR="004A0688">
        <w:rPr>
          <w:rFonts w:ascii="Times New Roman" w:hAnsi="Times New Roman"/>
          <w:sz w:val="24"/>
          <w:szCs w:val="24"/>
          <w:lang w:val="el-GR"/>
        </w:rPr>
        <w:t>το πλαίσιο των εορτασμών για τη</w:t>
      </w:r>
      <w:r w:rsidRPr="00E113FF">
        <w:rPr>
          <w:rFonts w:ascii="Times New Roman" w:hAnsi="Times New Roman"/>
          <w:sz w:val="24"/>
          <w:szCs w:val="24"/>
          <w:lang w:val="el-GR"/>
        </w:rPr>
        <w:t xml:space="preserve"> συμπλήρωση 150 χρόνων από τη θεμελίωση του Εθνικού Αρχαιολογικού Μουσείου</w:t>
      </w:r>
      <w:r w:rsidR="004A0688" w:rsidRPr="004A0688">
        <w:rPr>
          <w:rFonts w:ascii="Times New Roman" w:hAnsi="Times New Roman"/>
          <w:sz w:val="24"/>
          <w:szCs w:val="24"/>
          <w:lang w:val="el-GR"/>
        </w:rPr>
        <w:t xml:space="preserve"> </w:t>
      </w:r>
      <w:r w:rsidR="004A0688">
        <w:rPr>
          <w:rFonts w:ascii="Times New Roman" w:hAnsi="Times New Roman"/>
          <w:sz w:val="24"/>
          <w:szCs w:val="24"/>
          <w:lang w:val="el-GR"/>
        </w:rPr>
        <w:t>το</w:t>
      </w:r>
      <w:r w:rsidR="004A0688" w:rsidRPr="004A0688">
        <w:rPr>
          <w:rFonts w:ascii="Times New Roman" w:hAnsi="Times New Roman"/>
          <w:sz w:val="24"/>
          <w:szCs w:val="24"/>
          <w:lang w:val="el-GR"/>
        </w:rPr>
        <w:t xml:space="preserve"> 2016</w:t>
      </w:r>
      <w:r w:rsidRPr="00E113FF">
        <w:rPr>
          <w:rFonts w:ascii="Times New Roman" w:hAnsi="Times New Roman"/>
          <w:sz w:val="24"/>
          <w:szCs w:val="24"/>
          <w:lang w:val="el-GR"/>
        </w:rPr>
        <w:t>, τα Ελληνικά Ταχυδρομεία σε συνεργασία με το Εθνικό Αρχαιολογικό Μουσείο προχώρησαν στην έκδοση μιας αναμνηστικής σειράς έξι γραμματοσήμων, δια μέσου των οποίων η εικόνα εμβληματικών αρχαιοτήτων της μόνιμης έκθεσης του Μουσείου θα ταξιδέψει στον κόσμο. Η αναμνηστική σειρά εμπνέεται από την επετειακή περιοδική έκθεση «Οδύσσειες» που μιλά για τον άνθρωπο και το ταξίδι της ζωής, τον αδιάκοπο αγώνα του να τιθασεύσει τα στοιχεία της φύσης, να δημιουργήσει πολιτείες ευνομούμενες και να αντιπαλέψει τη φθαρτότητα της ύπαρξής του με τη βοήθεια του έρωτα και της δημιουργικής πράξης</w:t>
      </w:r>
      <w:r>
        <w:rPr>
          <w:rFonts w:ascii="Times New Roman" w:hAnsi="Times New Roman"/>
          <w:sz w:val="24"/>
          <w:szCs w:val="24"/>
          <w:lang w:val="el-GR"/>
        </w:rPr>
        <w:t>.</w:t>
      </w:r>
    </w:p>
    <w:p w:rsidR="00E113FF" w:rsidRDefault="00E113FF" w:rsidP="004A0688">
      <w:pPr>
        <w:pStyle w:val="a4"/>
        <w:spacing w:line="276" w:lineRule="auto"/>
        <w:ind w:firstLine="720"/>
        <w:jc w:val="both"/>
        <w:rPr>
          <w:rFonts w:ascii="Times New Roman" w:hAnsi="Times New Roman"/>
          <w:sz w:val="24"/>
          <w:szCs w:val="24"/>
          <w:lang w:val="el-GR"/>
        </w:rPr>
      </w:pPr>
      <w:r>
        <w:rPr>
          <w:rFonts w:ascii="Times New Roman" w:hAnsi="Times New Roman"/>
          <w:sz w:val="24"/>
          <w:szCs w:val="24"/>
          <w:lang w:val="el-GR"/>
        </w:rPr>
        <w:t xml:space="preserve">Το Εθνικό Αρχαιολογικό Μουσείο και τα Ελληνικά Ταχυδρομεία παρουσιάζουν την αναμνηστική σειρά γραμματοσήμων «150 Χρόνια Εθνικό Αρχαιολογικό Μουσείο» την Πέμπτη 30 Μαρτίου 2017 και ώρα 12:00 </w:t>
      </w:r>
      <w:proofErr w:type="spellStart"/>
      <w:r w:rsidR="004A0688">
        <w:rPr>
          <w:rFonts w:ascii="Times New Roman" w:hAnsi="Times New Roman"/>
          <w:sz w:val="24"/>
          <w:szCs w:val="24"/>
          <w:lang w:val="el-GR"/>
        </w:rPr>
        <w:t>π</w:t>
      </w:r>
      <w:r>
        <w:rPr>
          <w:rFonts w:ascii="Times New Roman" w:hAnsi="Times New Roman"/>
          <w:sz w:val="24"/>
          <w:szCs w:val="24"/>
          <w:lang w:val="el-GR"/>
        </w:rPr>
        <w:t>.μ</w:t>
      </w:r>
      <w:proofErr w:type="spellEnd"/>
      <w:r>
        <w:rPr>
          <w:rFonts w:ascii="Times New Roman" w:hAnsi="Times New Roman"/>
          <w:sz w:val="24"/>
          <w:szCs w:val="24"/>
          <w:lang w:val="el-GR"/>
        </w:rPr>
        <w:t xml:space="preserve">., στο Αμφιθέατρο του ΕΑΜ </w:t>
      </w:r>
      <w:r w:rsidR="004A0688">
        <w:rPr>
          <w:rFonts w:ascii="Times New Roman" w:hAnsi="Times New Roman"/>
          <w:sz w:val="24"/>
          <w:szCs w:val="24"/>
          <w:lang w:val="el-GR"/>
        </w:rPr>
        <w:t xml:space="preserve">(είσοδος από </w:t>
      </w:r>
      <w:r>
        <w:rPr>
          <w:rFonts w:ascii="Times New Roman" w:hAnsi="Times New Roman"/>
          <w:sz w:val="24"/>
          <w:szCs w:val="24"/>
          <w:lang w:val="el-GR"/>
        </w:rPr>
        <w:t>Τοσίτσα 1</w:t>
      </w:r>
      <w:r w:rsidR="004A0688">
        <w:rPr>
          <w:rFonts w:ascii="Times New Roman" w:hAnsi="Times New Roman"/>
          <w:sz w:val="24"/>
          <w:szCs w:val="24"/>
          <w:lang w:val="el-GR"/>
        </w:rPr>
        <w:t>)</w:t>
      </w:r>
      <w:r>
        <w:rPr>
          <w:rFonts w:ascii="Times New Roman" w:hAnsi="Times New Roman"/>
          <w:sz w:val="24"/>
          <w:szCs w:val="24"/>
          <w:lang w:val="el-GR"/>
        </w:rPr>
        <w:t>. Την εκδήλωση θα προλογίσει η Γενική Γραμματέας του Υπουργείου Πολιτισμού και Αθλητισμού Δρ Μαρία Ανδρεαδάκη-</w:t>
      </w:r>
      <w:proofErr w:type="spellStart"/>
      <w:r>
        <w:rPr>
          <w:rFonts w:ascii="Times New Roman" w:hAnsi="Times New Roman"/>
          <w:sz w:val="24"/>
          <w:szCs w:val="24"/>
          <w:lang w:val="el-GR"/>
        </w:rPr>
        <w:t>Βλαζάκη</w:t>
      </w:r>
      <w:proofErr w:type="spellEnd"/>
      <w:r>
        <w:rPr>
          <w:rFonts w:ascii="Times New Roman" w:hAnsi="Times New Roman"/>
          <w:sz w:val="24"/>
          <w:szCs w:val="24"/>
          <w:lang w:val="el-GR"/>
        </w:rPr>
        <w:t xml:space="preserve">. </w:t>
      </w:r>
    </w:p>
    <w:p w:rsidR="00E113FF" w:rsidRPr="00E113FF" w:rsidRDefault="00E113FF" w:rsidP="004A0688">
      <w:pPr>
        <w:pStyle w:val="a4"/>
        <w:spacing w:line="276" w:lineRule="auto"/>
        <w:ind w:firstLine="720"/>
        <w:jc w:val="both"/>
        <w:rPr>
          <w:rFonts w:ascii="Times New Roman" w:hAnsi="Times New Roman"/>
          <w:sz w:val="24"/>
          <w:szCs w:val="24"/>
          <w:lang w:val="el-GR"/>
        </w:rPr>
      </w:pPr>
    </w:p>
    <w:p w:rsidR="001B1538" w:rsidRPr="00D62F95" w:rsidRDefault="001B1538" w:rsidP="001B1538">
      <w:pPr>
        <w:pStyle w:val="a4"/>
        <w:rPr>
          <w:rFonts w:ascii="Times New Roman" w:hAnsi="Times New Roman"/>
          <w:sz w:val="24"/>
          <w:u w:val="single"/>
          <w:lang w:val="el-GR"/>
        </w:rPr>
      </w:pPr>
      <w:r w:rsidRPr="00D62F95">
        <w:rPr>
          <w:rFonts w:ascii="Times New Roman" w:hAnsi="Times New Roman"/>
          <w:sz w:val="24"/>
          <w:u w:val="single"/>
          <w:lang w:val="el-GR"/>
        </w:rPr>
        <w:t>Στοιχεία επικοινωνίας:</w:t>
      </w:r>
    </w:p>
    <w:p w:rsidR="001B1538" w:rsidRPr="004A4E02" w:rsidRDefault="001B1538" w:rsidP="001B1538">
      <w:pPr>
        <w:pStyle w:val="a4"/>
        <w:rPr>
          <w:rFonts w:ascii="Times New Roman" w:hAnsi="Times New Roman"/>
          <w:sz w:val="24"/>
          <w:lang w:val="el-GR"/>
        </w:rPr>
      </w:pPr>
      <w:r w:rsidRPr="004A4E02">
        <w:rPr>
          <w:rFonts w:ascii="Times New Roman" w:hAnsi="Times New Roman"/>
          <w:b/>
          <w:bCs/>
          <w:sz w:val="24"/>
          <w:lang w:val="el-GR"/>
        </w:rPr>
        <w:t>Διεύθυνση</w:t>
      </w:r>
      <w:r w:rsidRPr="004A4E02">
        <w:rPr>
          <w:rFonts w:ascii="Times New Roman" w:hAnsi="Times New Roman"/>
          <w:sz w:val="24"/>
          <w:lang w:val="el-GR"/>
        </w:rPr>
        <w:t>: Εθνικό Αρχαιολογικό Μουσείο, Πατησίων 44, Αθήνα 106</w:t>
      </w:r>
      <w:r w:rsidR="00F3794B" w:rsidRPr="00F3794B">
        <w:rPr>
          <w:rFonts w:ascii="Times New Roman" w:hAnsi="Times New Roman"/>
          <w:sz w:val="24"/>
          <w:lang w:val="el-GR"/>
        </w:rPr>
        <w:t xml:space="preserve"> </w:t>
      </w:r>
      <w:r w:rsidRPr="004A4E02">
        <w:rPr>
          <w:rFonts w:ascii="Times New Roman" w:hAnsi="Times New Roman"/>
          <w:sz w:val="24"/>
          <w:lang w:val="el-GR"/>
        </w:rPr>
        <w:t>82</w:t>
      </w:r>
    </w:p>
    <w:p w:rsidR="001B1538" w:rsidRPr="004A4E02" w:rsidRDefault="001B1538" w:rsidP="001B1538">
      <w:pPr>
        <w:pStyle w:val="a4"/>
        <w:rPr>
          <w:rFonts w:ascii="Times New Roman" w:hAnsi="Times New Roman"/>
          <w:sz w:val="24"/>
          <w:lang w:val="el-GR"/>
        </w:rPr>
      </w:pPr>
      <w:proofErr w:type="spellStart"/>
      <w:r w:rsidRPr="004A4E02">
        <w:rPr>
          <w:rFonts w:ascii="Times New Roman" w:hAnsi="Times New Roman"/>
          <w:b/>
          <w:bCs/>
          <w:sz w:val="24"/>
          <w:lang w:val="el-GR"/>
        </w:rPr>
        <w:t>Τηλ</w:t>
      </w:r>
      <w:proofErr w:type="spellEnd"/>
      <w:r w:rsidRPr="004A4E02">
        <w:rPr>
          <w:rFonts w:ascii="Times New Roman" w:hAnsi="Times New Roman"/>
          <w:sz w:val="24"/>
          <w:lang w:val="el-GR"/>
        </w:rPr>
        <w:t xml:space="preserve">: 213214 4891 </w:t>
      </w:r>
    </w:p>
    <w:p w:rsidR="001B1538" w:rsidRPr="004A0688" w:rsidRDefault="001B1538" w:rsidP="001B1538">
      <w:pPr>
        <w:pStyle w:val="a4"/>
        <w:rPr>
          <w:rFonts w:ascii="Times New Roman" w:hAnsi="Times New Roman"/>
          <w:sz w:val="24"/>
          <w:lang w:val="el-GR"/>
        </w:rPr>
      </w:pPr>
      <w:r w:rsidRPr="00D62F95">
        <w:rPr>
          <w:rFonts w:ascii="Times New Roman" w:hAnsi="Times New Roman"/>
          <w:b/>
          <w:bCs/>
          <w:sz w:val="24"/>
          <w:lang w:val="fr-FR"/>
        </w:rPr>
        <w:t>Email</w:t>
      </w:r>
      <w:r w:rsidRPr="004A0688">
        <w:rPr>
          <w:rFonts w:ascii="Times New Roman" w:hAnsi="Times New Roman"/>
          <w:b/>
          <w:bCs/>
          <w:sz w:val="24"/>
          <w:lang w:val="el-GR"/>
        </w:rPr>
        <w:t xml:space="preserve">: </w:t>
      </w:r>
      <w:r w:rsidR="008459F2">
        <w:fldChar w:fldCharType="begin"/>
      </w:r>
      <w:r w:rsidR="008459F2" w:rsidRPr="008459F2">
        <w:rPr>
          <w:lang w:val="el-GR"/>
        </w:rPr>
        <w:instrText xml:space="preserve"> </w:instrText>
      </w:r>
      <w:r w:rsidR="008459F2">
        <w:instrText>HYPERLINK</w:instrText>
      </w:r>
      <w:r w:rsidR="008459F2" w:rsidRPr="008459F2">
        <w:rPr>
          <w:lang w:val="el-GR"/>
        </w:rPr>
        <w:instrText xml:space="preserve"> "</w:instrText>
      </w:r>
      <w:r w:rsidR="008459F2">
        <w:instrText>mailto</w:instrText>
      </w:r>
      <w:r w:rsidR="008459F2" w:rsidRPr="008459F2">
        <w:rPr>
          <w:lang w:val="el-GR"/>
        </w:rPr>
        <w:instrText>:</w:instrText>
      </w:r>
      <w:r w:rsidR="008459F2">
        <w:instrText>eam</w:instrText>
      </w:r>
      <w:r w:rsidR="008459F2" w:rsidRPr="008459F2">
        <w:rPr>
          <w:lang w:val="el-GR"/>
        </w:rPr>
        <w:instrText>@</w:instrText>
      </w:r>
      <w:r w:rsidR="008459F2">
        <w:instrText>culture</w:instrText>
      </w:r>
      <w:r w:rsidR="008459F2" w:rsidRPr="008459F2">
        <w:rPr>
          <w:lang w:val="el-GR"/>
        </w:rPr>
        <w:instrText>.</w:instrText>
      </w:r>
      <w:r w:rsidR="008459F2">
        <w:instrText>gr</w:instrText>
      </w:r>
      <w:r w:rsidR="008459F2" w:rsidRPr="008459F2">
        <w:rPr>
          <w:lang w:val="el-GR"/>
        </w:rPr>
        <w:instrText xml:space="preserve">" </w:instrText>
      </w:r>
      <w:r w:rsidR="008459F2">
        <w:fldChar w:fldCharType="separate"/>
      </w:r>
      <w:r w:rsidRPr="00D62F95">
        <w:rPr>
          <w:rStyle w:val="-"/>
          <w:sz w:val="24"/>
          <w:lang w:val="fr-FR"/>
        </w:rPr>
        <w:t>eam</w:t>
      </w:r>
      <w:r w:rsidRPr="004A0688">
        <w:rPr>
          <w:rStyle w:val="-"/>
          <w:sz w:val="24"/>
          <w:lang w:val="el-GR"/>
        </w:rPr>
        <w:t>@</w:t>
      </w:r>
      <w:r w:rsidRPr="00D62F95">
        <w:rPr>
          <w:rStyle w:val="-"/>
          <w:sz w:val="24"/>
          <w:lang w:val="fr-FR"/>
        </w:rPr>
        <w:t>culture</w:t>
      </w:r>
      <w:r w:rsidRPr="004A0688">
        <w:rPr>
          <w:rStyle w:val="-"/>
          <w:sz w:val="24"/>
          <w:lang w:val="el-GR"/>
        </w:rPr>
        <w:t>.</w:t>
      </w:r>
      <w:r w:rsidRPr="00D62F95">
        <w:rPr>
          <w:rStyle w:val="-"/>
          <w:sz w:val="24"/>
          <w:lang w:val="fr-FR"/>
        </w:rPr>
        <w:t>gr</w:t>
      </w:r>
      <w:r w:rsidR="008459F2">
        <w:rPr>
          <w:rStyle w:val="-"/>
          <w:sz w:val="24"/>
          <w:lang w:val="fr-FR"/>
        </w:rPr>
        <w:fldChar w:fldCharType="end"/>
      </w:r>
      <w:r w:rsidRPr="004A0688">
        <w:rPr>
          <w:rFonts w:ascii="Times New Roman" w:hAnsi="Times New Roman"/>
          <w:sz w:val="24"/>
          <w:lang w:val="el-GR"/>
        </w:rPr>
        <w:t xml:space="preserve"> </w:t>
      </w:r>
    </w:p>
    <w:p w:rsidR="001B1538" w:rsidRPr="004A0688" w:rsidRDefault="008459F2" w:rsidP="001B1538">
      <w:pPr>
        <w:pStyle w:val="a4"/>
        <w:rPr>
          <w:rFonts w:ascii="Times New Roman" w:hAnsi="Times New Roman"/>
          <w:sz w:val="24"/>
          <w:lang w:val="el-GR"/>
        </w:rPr>
      </w:pPr>
      <w:r>
        <w:fldChar w:fldCharType="begin"/>
      </w:r>
      <w:r w:rsidRPr="008459F2">
        <w:rPr>
          <w:lang w:val="el-GR"/>
        </w:rPr>
        <w:instrText xml:space="preserve"> </w:instrText>
      </w:r>
      <w:r>
        <w:instrText>HYPERLINK</w:instrText>
      </w:r>
      <w:r w:rsidRPr="008459F2">
        <w:rPr>
          <w:lang w:val="el-GR"/>
        </w:rPr>
        <w:instrText xml:space="preserve"> "</w:instrText>
      </w:r>
      <w:r>
        <w:instrText>http</w:instrText>
      </w:r>
      <w:r w:rsidRPr="008459F2">
        <w:rPr>
          <w:lang w:val="el-GR"/>
        </w:rPr>
        <w:instrText>://</w:instrText>
      </w:r>
      <w:r>
        <w:instrText>www</w:instrText>
      </w:r>
      <w:r w:rsidRPr="008459F2">
        <w:rPr>
          <w:lang w:val="el-GR"/>
        </w:rPr>
        <w:instrText>.</w:instrText>
      </w:r>
      <w:r>
        <w:instrText>namuseum</w:instrText>
      </w:r>
      <w:r w:rsidRPr="008459F2">
        <w:rPr>
          <w:lang w:val="el-GR"/>
        </w:rPr>
        <w:instrText>.</w:instrText>
      </w:r>
      <w:r>
        <w:instrText>gr</w:instrText>
      </w:r>
      <w:r w:rsidRPr="008459F2">
        <w:rPr>
          <w:lang w:val="el-GR"/>
        </w:rPr>
        <w:instrText xml:space="preserve">" </w:instrText>
      </w:r>
      <w:r>
        <w:fldChar w:fldCharType="separate"/>
      </w:r>
      <w:r w:rsidR="001B1538" w:rsidRPr="004A4E02">
        <w:rPr>
          <w:rStyle w:val="-"/>
          <w:sz w:val="24"/>
          <w:lang w:val="fr-FR"/>
        </w:rPr>
        <w:t>www</w:t>
      </w:r>
      <w:r w:rsidR="001B1538" w:rsidRPr="004A0688">
        <w:rPr>
          <w:rStyle w:val="-"/>
          <w:sz w:val="24"/>
          <w:lang w:val="el-GR"/>
        </w:rPr>
        <w:t>.</w:t>
      </w:r>
      <w:proofErr w:type="spellStart"/>
      <w:r w:rsidR="001B1538" w:rsidRPr="004A4E02">
        <w:rPr>
          <w:rStyle w:val="-"/>
          <w:sz w:val="24"/>
          <w:lang w:val="fr-FR"/>
        </w:rPr>
        <w:t>namuseum</w:t>
      </w:r>
      <w:proofErr w:type="spellEnd"/>
      <w:r w:rsidR="001B1538" w:rsidRPr="004A0688">
        <w:rPr>
          <w:rStyle w:val="-"/>
          <w:sz w:val="24"/>
          <w:lang w:val="el-GR"/>
        </w:rPr>
        <w:t>.</w:t>
      </w:r>
      <w:r w:rsidR="001B1538" w:rsidRPr="004A4E02">
        <w:rPr>
          <w:rStyle w:val="-"/>
          <w:sz w:val="24"/>
          <w:lang w:val="fr-FR"/>
        </w:rPr>
        <w:t>gr</w:t>
      </w:r>
      <w:r>
        <w:rPr>
          <w:rStyle w:val="-"/>
          <w:sz w:val="24"/>
          <w:lang w:val="fr-FR"/>
        </w:rPr>
        <w:fldChar w:fldCharType="end"/>
      </w:r>
    </w:p>
    <w:p w:rsidR="007D0395" w:rsidRDefault="001B1538" w:rsidP="001B1538">
      <w:pPr>
        <w:spacing w:after="0" w:line="240" w:lineRule="auto"/>
        <w:rPr>
          <w:rFonts w:ascii="Times New Roman" w:hAnsi="Times New Roman"/>
        </w:rPr>
      </w:pPr>
      <w:r w:rsidRPr="004A4E02">
        <w:rPr>
          <w:rFonts w:ascii="Times New Roman" w:hAnsi="Times New Roman"/>
          <w:sz w:val="24"/>
        </w:rPr>
        <w:t xml:space="preserve">Χορηγοί επικοινωνίας:     </w:t>
      </w:r>
      <w:r>
        <w:rPr>
          <w:rFonts w:ascii="Times New Roman" w:hAnsi="Times New Roman"/>
          <w:noProof/>
          <w:lang w:eastAsia="el-GR"/>
        </w:rPr>
        <w:drawing>
          <wp:inline distT="0" distB="0" distL="0" distR="0" wp14:anchorId="38CB4B6C" wp14:editId="6A194B38">
            <wp:extent cx="614680" cy="285115"/>
            <wp:effectExtent l="0" t="0" r="0" b="635"/>
            <wp:docPr id="3" name="Εικόνα 3" descr="ΕΡ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Ρ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 cy="285115"/>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eastAsia="el-GR"/>
        </w:rPr>
        <w:drawing>
          <wp:inline distT="0" distB="0" distL="0" distR="0" wp14:anchorId="67678D24" wp14:editId="0A9E8A34">
            <wp:extent cx="394970" cy="394970"/>
            <wp:effectExtent l="0" t="0" r="5080" b="5080"/>
            <wp:docPr id="2" name="Εικόνα 2" descr="http://www.typologies.gr/wp-content/uploads/2014/03/%CE%A4%CE%A1%CE%99%CE%A4%CE%9F-%CE%A0%CE%A1%CE%9F%CE%93%CE%A1%CE%91%CE%9C%CE%9C%C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typologies.gr/wp-content/uploads/2014/03/%CE%A4%CE%A1%CE%99%CE%A4%CE%9F-%CE%A0%CE%A1%CE%9F%CE%93%CE%A1%CE%91%CE%9C%CE%9C%CE%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a:ln>
                      <a:noFill/>
                    </a:ln>
                  </pic:spPr>
                </pic:pic>
              </a:graphicData>
            </a:graphic>
          </wp:inline>
        </w:drawing>
      </w:r>
    </w:p>
    <w:p w:rsidR="00805B68" w:rsidRDefault="00805B68" w:rsidP="001B1538">
      <w:pPr>
        <w:spacing w:after="0" w:line="240" w:lineRule="auto"/>
        <w:rPr>
          <w:rFonts w:ascii="Times New Roman" w:hAnsi="Times New Roman"/>
        </w:rPr>
      </w:pPr>
      <w:r w:rsidRPr="00805B68">
        <w:rPr>
          <w:rFonts w:ascii="Times New Roman" w:hAnsi="Times New Roman"/>
          <w:noProof/>
          <w:lang w:eastAsia="el-GR"/>
        </w:rPr>
        <mc:AlternateContent>
          <mc:Choice Requires="wps">
            <w:drawing>
              <wp:anchor distT="0" distB="0" distL="114300" distR="114300" simplePos="0" relativeHeight="251659264" behindDoc="0" locked="0" layoutInCell="1" allowOverlap="1" wp14:anchorId="0E52A15D" wp14:editId="130522A9">
                <wp:simplePos x="0" y="0"/>
                <wp:positionH relativeFrom="column">
                  <wp:posOffset>-121285</wp:posOffset>
                </wp:positionH>
                <wp:positionV relativeFrom="paragraph">
                  <wp:posOffset>77470</wp:posOffset>
                </wp:positionV>
                <wp:extent cx="1329690" cy="1403985"/>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3985"/>
                        </a:xfrm>
                        <a:prstGeom prst="rect">
                          <a:avLst/>
                        </a:prstGeom>
                        <a:noFill/>
                        <a:ln w="9525">
                          <a:noFill/>
                          <a:miter lim="800000"/>
                          <a:headEnd/>
                          <a:tailEnd/>
                        </a:ln>
                      </wps:spPr>
                      <wps:txbx>
                        <w:txbxContent>
                          <w:p w:rsidR="00805B68" w:rsidRDefault="00805B68">
                            <w:r>
                              <w:rPr>
                                <w:rFonts w:ascii="Times New Roman" w:hAnsi="Times New Roman"/>
                                <w:noProof/>
                                <w:sz w:val="24"/>
                                <w:szCs w:val="24"/>
                                <w:lang w:eastAsia="el-GR"/>
                              </w:rPr>
                              <w:drawing>
                                <wp:inline distT="0" distB="0" distL="0" distR="0" wp14:anchorId="1FBE3343" wp14:editId="5EC146E9">
                                  <wp:extent cx="1194245" cy="1698172"/>
                                  <wp:effectExtent l="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SA_mouseio.jpg"/>
                                          <pic:cNvPicPr/>
                                        </pic:nvPicPr>
                                        <pic:blipFill>
                                          <a:blip r:embed="rId9">
                                            <a:extLst>
                                              <a:ext uri="{28A0092B-C50C-407E-A947-70E740481C1C}">
                                                <a14:useLocalDpi xmlns:a14="http://schemas.microsoft.com/office/drawing/2010/main" val="0"/>
                                              </a:ext>
                                            </a:extLst>
                                          </a:blip>
                                          <a:stretch>
                                            <a:fillRect/>
                                          </a:stretch>
                                        </pic:blipFill>
                                        <pic:spPr>
                                          <a:xfrm>
                                            <a:off x="0" y="0"/>
                                            <a:ext cx="1205671" cy="17144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9.55pt;margin-top:6.1pt;width:104.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" filled="f" stroked="f">
                <v:textbox style="mso-fit-shape-to-text:t">
                  <w:txbxContent>
                    <w:p w:rsidR="00805B68" w:rsidRDefault="00805B68">
                      <w:r>
                        <w:rPr>
                          <w:rFonts w:ascii="Times New Roman" w:hAnsi="Times New Roman"/>
                          <w:noProof/>
                          <w:sz w:val="24"/>
                          <w:szCs w:val="24"/>
                          <w:lang w:eastAsia="el-GR"/>
                        </w:rPr>
                        <w:drawing>
                          <wp:inline distT="0" distB="0" distL="0" distR="0" wp14:anchorId="1FBE3343" wp14:editId="5EC146E9">
                            <wp:extent cx="1194245" cy="1698172"/>
                            <wp:effectExtent l="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SA_mouseio.jpg"/>
                                    <pic:cNvPicPr/>
                                  </pic:nvPicPr>
                                  <pic:blipFill>
                                    <a:blip r:embed="rId11">
                                      <a:extLst>
                                        <a:ext uri="{28A0092B-C50C-407E-A947-70E740481C1C}">
                                          <a14:useLocalDpi xmlns:a14="http://schemas.microsoft.com/office/drawing/2010/main" val="0"/>
                                        </a:ext>
                                      </a:extLst>
                                    </a:blip>
                                    <a:stretch>
                                      <a:fillRect/>
                                    </a:stretch>
                                  </pic:blipFill>
                                  <pic:spPr>
                                    <a:xfrm>
                                      <a:off x="0" y="0"/>
                                      <a:ext cx="1205671" cy="1714420"/>
                                    </a:xfrm>
                                    <a:prstGeom prst="rect">
                                      <a:avLst/>
                                    </a:prstGeom>
                                  </pic:spPr>
                                </pic:pic>
                              </a:graphicData>
                            </a:graphic>
                          </wp:inline>
                        </w:drawing>
                      </w:r>
                    </w:p>
                  </w:txbxContent>
                </v:textbox>
              </v:shape>
            </w:pict>
          </mc:Fallback>
        </mc:AlternateContent>
      </w:r>
    </w:p>
    <w:p w:rsidR="004A0688" w:rsidRDefault="004A0688" w:rsidP="001B1538">
      <w:pPr>
        <w:spacing w:after="0" w:line="240" w:lineRule="auto"/>
        <w:rPr>
          <w:rFonts w:ascii="Times New Roman" w:hAnsi="Times New Roman"/>
        </w:rPr>
      </w:pPr>
    </w:p>
    <w:p w:rsidR="004A0688" w:rsidRDefault="004A0688" w:rsidP="001B1538">
      <w:pPr>
        <w:spacing w:after="0" w:line="240" w:lineRule="auto"/>
        <w:rPr>
          <w:rFonts w:ascii="Times New Roman" w:hAnsi="Times New Roman"/>
        </w:rPr>
      </w:pPr>
    </w:p>
    <w:p w:rsidR="00805B68" w:rsidRDefault="00805B68" w:rsidP="001B1538">
      <w:pPr>
        <w:spacing w:after="0" w:line="240" w:lineRule="auto"/>
        <w:rPr>
          <w:rFonts w:ascii="Times New Roman" w:hAnsi="Times New Roman"/>
        </w:rPr>
      </w:pPr>
    </w:p>
    <w:p w:rsidR="00805B68" w:rsidRDefault="00805B68" w:rsidP="001B1538">
      <w:pPr>
        <w:spacing w:after="0" w:line="240" w:lineRule="auto"/>
        <w:rPr>
          <w:rFonts w:ascii="Times New Roman" w:hAnsi="Times New Roman"/>
        </w:rPr>
      </w:pPr>
    </w:p>
    <w:p w:rsidR="00805B68" w:rsidRDefault="00805B68" w:rsidP="001B1538">
      <w:pPr>
        <w:spacing w:after="0" w:line="240" w:lineRule="auto"/>
        <w:rPr>
          <w:rFonts w:ascii="Times New Roman" w:hAnsi="Times New Roman"/>
        </w:rPr>
      </w:pPr>
    </w:p>
    <w:p w:rsidR="00805B68" w:rsidRDefault="00805B68" w:rsidP="001B1538">
      <w:pPr>
        <w:spacing w:after="0" w:line="240" w:lineRule="auto"/>
        <w:rPr>
          <w:rFonts w:ascii="Times New Roman" w:hAnsi="Times New Roman"/>
        </w:rPr>
      </w:pPr>
    </w:p>
    <w:p w:rsidR="00805B68" w:rsidRDefault="00805B68" w:rsidP="001B1538">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4A0688" w:rsidRDefault="004A0688" w:rsidP="00805B68">
      <w:pPr>
        <w:spacing w:after="0" w:line="240" w:lineRule="auto"/>
        <w:ind w:left="2160"/>
      </w:pPr>
      <w:r>
        <w:rPr>
          <w:rFonts w:ascii="Times New Roman" w:hAnsi="Times New Roman"/>
        </w:rPr>
        <w:t>Συν. Αφίσα των ΕΛ.ΤΑ με την αναμνηστική σειρά γραμματοσήμων «</w:t>
      </w:r>
      <w:r w:rsidRPr="004A0688">
        <w:rPr>
          <w:rFonts w:ascii="Times New Roman" w:hAnsi="Times New Roman"/>
          <w:i/>
        </w:rPr>
        <w:t>150 χρόνια Εθνικό Αρχαιολογικό Μουσείο</w:t>
      </w:r>
      <w:r>
        <w:rPr>
          <w:rFonts w:ascii="Times New Roman" w:hAnsi="Times New Roman"/>
        </w:rPr>
        <w:t xml:space="preserve">» </w:t>
      </w:r>
      <w:r w:rsidRPr="009D624B">
        <w:rPr>
          <w:rFonts w:ascii="Times New Roman" w:hAnsi="Times New Roman"/>
          <w:sz w:val="20"/>
          <w:szCs w:val="20"/>
        </w:rPr>
        <w:t>(</w:t>
      </w:r>
      <w:r w:rsidRPr="009D624B">
        <w:rPr>
          <w:rFonts w:ascii="Times New Roman" w:hAnsi="Times New Roman"/>
          <w:noProof/>
          <w:sz w:val="20"/>
          <w:szCs w:val="20"/>
        </w:rPr>
        <w:t xml:space="preserve">© </w:t>
      </w:r>
      <w:r>
        <w:rPr>
          <w:rFonts w:ascii="Times New Roman" w:hAnsi="Times New Roman"/>
          <w:noProof/>
          <w:sz w:val="20"/>
          <w:szCs w:val="20"/>
        </w:rPr>
        <w:t>ευγενής παραχώρηση ΕΛ.ΤΑ</w:t>
      </w:r>
      <w:r w:rsidRPr="009D624B">
        <w:rPr>
          <w:rFonts w:ascii="Times New Roman" w:hAnsi="Times New Roman"/>
          <w:noProof/>
          <w:sz w:val="20"/>
          <w:szCs w:val="20"/>
        </w:rPr>
        <w:t>)</w:t>
      </w:r>
    </w:p>
    <w:sectPr w:rsidR="004A0688" w:rsidSect="00880928">
      <w:pgSz w:w="11906" w:h="16838"/>
      <w:pgMar w:top="1134" w:right="17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538"/>
    <w:rsid w:val="000C26B7"/>
    <w:rsid w:val="0016266B"/>
    <w:rsid w:val="00172434"/>
    <w:rsid w:val="00197076"/>
    <w:rsid w:val="001B1538"/>
    <w:rsid w:val="0022508F"/>
    <w:rsid w:val="00270BDF"/>
    <w:rsid w:val="003477CB"/>
    <w:rsid w:val="003735CB"/>
    <w:rsid w:val="00391C1C"/>
    <w:rsid w:val="003C3C5E"/>
    <w:rsid w:val="003D47F3"/>
    <w:rsid w:val="003F22C2"/>
    <w:rsid w:val="00441F3B"/>
    <w:rsid w:val="004A0688"/>
    <w:rsid w:val="004F5EB8"/>
    <w:rsid w:val="005C7E1B"/>
    <w:rsid w:val="00671431"/>
    <w:rsid w:val="00685D59"/>
    <w:rsid w:val="00695110"/>
    <w:rsid w:val="0071645C"/>
    <w:rsid w:val="00751344"/>
    <w:rsid w:val="007A15C9"/>
    <w:rsid w:val="007D0395"/>
    <w:rsid w:val="00805B68"/>
    <w:rsid w:val="008459F2"/>
    <w:rsid w:val="00920DA7"/>
    <w:rsid w:val="00C450BF"/>
    <w:rsid w:val="00C84017"/>
    <w:rsid w:val="00CC764D"/>
    <w:rsid w:val="00CE22F9"/>
    <w:rsid w:val="00D22F93"/>
    <w:rsid w:val="00E113FF"/>
    <w:rsid w:val="00EA49B8"/>
    <w:rsid w:val="00EA69F6"/>
    <w:rsid w:val="00EB2BEE"/>
    <w:rsid w:val="00EE40F2"/>
    <w:rsid w:val="00F331FF"/>
    <w:rsid w:val="00F3794B"/>
    <w:rsid w:val="00FC1E8A"/>
    <w:rsid w:val="00FD3C3C"/>
    <w:rsid w:val="00FF7B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38"/>
    <w:rPr>
      <w:rFonts w:ascii="Calibri" w:eastAsia="Calibri" w:hAnsi="Calibri" w:cs="Times New Roman"/>
    </w:rPr>
  </w:style>
  <w:style w:type="paragraph" w:styleId="1">
    <w:name w:val="heading 1"/>
    <w:basedOn w:val="a"/>
    <w:next w:val="a"/>
    <w:link w:val="1Char"/>
    <w:qFormat/>
    <w:rsid w:val="001B1538"/>
    <w:pPr>
      <w:keepNext/>
      <w:jc w:val="center"/>
      <w:outlineLvl w:val="0"/>
    </w:pPr>
    <w:rPr>
      <w:rFonts w:ascii="Century Gothic" w:eastAsia="SimSun" w:hAnsi="Century Gothic"/>
      <w:b/>
      <w:bCs/>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B1538"/>
    <w:rPr>
      <w:rFonts w:ascii="Century Gothic" w:eastAsia="SimSun" w:hAnsi="Century Gothic" w:cs="Times New Roman"/>
      <w:b/>
      <w:bCs/>
      <w:sz w:val="20"/>
      <w:szCs w:val="20"/>
      <w:lang w:val="x-none"/>
    </w:rPr>
  </w:style>
  <w:style w:type="paragraph" w:styleId="a3">
    <w:name w:val="caption"/>
    <w:basedOn w:val="a"/>
    <w:next w:val="a"/>
    <w:qFormat/>
    <w:rsid w:val="001B1538"/>
    <w:pPr>
      <w:jc w:val="center"/>
    </w:pPr>
    <w:rPr>
      <w:rFonts w:ascii="Century Gothic" w:eastAsia="SimSun" w:hAnsi="Century Gothic"/>
      <w:b/>
      <w:bCs/>
    </w:rPr>
  </w:style>
  <w:style w:type="paragraph" w:styleId="a4">
    <w:name w:val="No Spacing"/>
    <w:uiPriority w:val="1"/>
    <w:qFormat/>
    <w:rsid w:val="001B1538"/>
    <w:pPr>
      <w:suppressAutoHyphens/>
      <w:spacing w:after="0" w:line="240" w:lineRule="auto"/>
    </w:pPr>
    <w:rPr>
      <w:rFonts w:ascii="Calibri" w:eastAsia="SimSun" w:hAnsi="Calibri" w:cs="Times New Roman"/>
      <w:lang w:val="en-US"/>
    </w:rPr>
  </w:style>
  <w:style w:type="character" w:styleId="-">
    <w:name w:val="Hyperlink"/>
    <w:semiHidden/>
    <w:rsid w:val="001B1538"/>
    <w:rPr>
      <w:rFonts w:ascii="Times New Roman" w:hAnsi="Times New Roman" w:cs="Times New Roman"/>
      <w:color w:val="0000FF"/>
      <w:u w:val="single"/>
    </w:rPr>
  </w:style>
  <w:style w:type="character" w:customStyle="1" w:styleId="text-black1">
    <w:name w:val="text-black1"/>
    <w:basedOn w:val="a0"/>
    <w:rsid w:val="001B1538"/>
    <w:rPr>
      <w:rFonts w:ascii="Tahoma" w:hAnsi="Tahoma" w:cs="Tahoma" w:hint="default"/>
      <w:b w:val="0"/>
      <w:bCs w:val="0"/>
      <w:color w:val="000000"/>
      <w:sz w:val="17"/>
      <w:szCs w:val="17"/>
    </w:rPr>
  </w:style>
  <w:style w:type="character" w:styleId="a5">
    <w:name w:val="Strong"/>
    <w:basedOn w:val="a0"/>
    <w:uiPriority w:val="22"/>
    <w:qFormat/>
    <w:rsid w:val="001B1538"/>
    <w:rPr>
      <w:b/>
      <w:bCs/>
    </w:rPr>
  </w:style>
  <w:style w:type="paragraph" w:styleId="a6">
    <w:name w:val="Balloon Text"/>
    <w:basedOn w:val="a"/>
    <w:link w:val="Char"/>
    <w:uiPriority w:val="99"/>
    <w:semiHidden/>
    <w:unhideWhenUsed/>
    <w:rsid w:val="001B1538"/>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1B153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38"/>
    <w:rPr>
      <w:rFonts w:ascii="Calibri" w:eastAsia="Calibri" w:hAnsi="Calibri" w:cs="Times New Roman"/>
    </w:rPr>
  </w:style>
  <w:style w:type="paragraph" w:styleId="1">
    <w:name w:val="heading 1"/>
    <w:basedOn w:val="a"/>
    <w:next w:val="a"/>
    <w:link w:val="1Char"/>
    <w:qFormat/>
    <w:rsid w:val="001B1538"/>
    <w:pPr>
      <w:keepNext/>
      <w:jc w:val="center"/>
      <w:outlineLvl w:val="0"/>
    </w:pPr>
    <w:rPr>
      <w:rFonts w:ascii="Century Gothic" w:eastAsia="SimSun" w:hAnsi="Century Gothic"/>
      <w:b/>
      <w:bCs/>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B1538"/>
    <w:rPr>
      <w:rFonts w:ascii="Century Gothic" w:eastAsia="SimSun" w:hAnsi="Century Gothic" w:cs="Times New Roman"/>
      <w:b/>
      <w:bCs/>
      <w:sz w:val="20"/>
      <w:szCs w:val="20"/>
      <w:lang w:val="x-none"/>
    </w:rPr>
  </w:style>
  <w:style w:type="paragraph" w:styleId="a3">
    <w:name w:val="caption"/>
    <w:basedOn w:val="a"/>
    <w:next w:val="a"/>
    <w:qFormat/>
    <w:rsid w:val="001B1538"/>
    <w:pPr>
      <w:jc w:val="center"/>
    </w:pPr>
    <w:rPr>
      <w:rFonts w:ascii="Century Gothic" w:eastAsia="SimSun" w:hAnsi="Century Gothic"/>
      <w:b/>
      <w:bCs/>
    </w:rPr>
  </w:style>
  <w:style w:type="paragraph" w:styleId="a4">
    <w:name w:val="No Spacing"/>
    <w:uiPriority w:val="1"/>
    <w:qFormat/>
    <w:rsid w:val="001B1538"/>
    <w:pPr>
      <w:suppressAutoHyphens/>
      <w:spacing w:after="0" w:line="240" w:lineRule="auto"/>
    </w:pPr>
    <w:rPr>
      <w:rFonts w:ascii="Calibri" w:eastAsia="SimSun" w:hAnsi="Calibri" w:cs="Times New Roman"/>
      <w:lang w:val="en-US"/>
    </w:rPr>
  </w:style>
  <w:style w:type="character" w:styleId="-">
    <w:name w:val="Hyperlink"/>
    <w:semiHidden/>
    <w:rsid w:val="001B1538"/>
    <w:rPr>
      <w:rFonts w:ascii="Times New Roman" w:hAnsi="Times New Roman" w:cs="Times New Roman"/>
      <w:color w:val="0000FF"/>
      <w:u w:val="single"/>
    </w:rPr>
  </w:style>
  <w:style w:type="character" w:customStyle="1" w:styleId="text-black1">
    <w:name w:val="text-black1"/>
    <w:basedOn w:val="a0"/>
    <w:rsid w:val="001B1538"/>
    <w:rPr>
      <w:rFonts w:ascii="Tahoma" w:hAnsi="Tahoma" w:cs="Tahoma" w:hint="default"/>
      <w:b w:val="0"/>
      <w:bCs w:val="0"/>
      <w:color w:val="000000"/>
      <w:sz w:val="17"/>
      <w:szCs w:val="17"/>
    </w:rPr>
  </w:style>
  <w:style w:type="character" w:styleId="a5">
    <w:name w:val="Strong"/>
    <w:basedOn w:val="a0"/>
    <w:uiPriority w:val="22"/>
    <w:qFormat/>
    <w:rsid w:val="001B1538"/>
    <w:rPr>
      <w:b/>
      <w:bCs/>
    </w:rPr>
  </w:style>
  <w:style w:type="paragraph" w:styleId="a6">
    <w:name w:val="Balloon Text"/>
    <w:basedOn w:val="a"/>
    <w:link w:val="Char"/>
    <w:uiPriority w:val="99"/>
    <w:semiHidden/>
    <w:unhideWhenUsed/>
    <w:rsid w:val="001B1538"/>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1B153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customXml" Target="../customXml/item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C6321625-3830-4622-AB8D-BF877238D80C}"/>
</file>

<file path=customXml/itemProps2.xml><?xml version="1.0" encoding="utf-8"?>
<ds:datastoreItem xmlns:ds="http://schemas.openxmlformats.org/officeDocument/2006/customXml" ds:itemID="{A6214C8C-0242-4EF5-9E55-E6640A5CB3E5}"/>
</file>

<file path=customXml/itemProps3.xml><?xml version="1.0" encoding="utf-8"?>
<ds:datastoreItem xmlns:ds="http://schemas.openxmlformats.org/officeDocument/2006/customXml" ds:itemID="{E99A4CA2-9C4F-4725-A06F-BDBEEC0875AD}"/>
</file>

<file path=customXml/itemProps4.xml><?xml version="1.0" encoding="utf-8"?>
<ds:datastoreItem xmlns:ds="http://schemas.openxmlformats.org/officeDocument/2006/customXml" ds:itemID="{FF34B10E-4688-4E23-87B9-8D78B982E5B9}"/>
</file>

<file path=docProps/app.xml><?xml version="1.0" encoding="utf-8"?>
<Properties xmlns="http://schemas.openxmlformats.org/officeDocument/2006/extended-properties" xmlns:vt="http://schemas.openxmlformats.org/officeDocument/2006/docPropsVTypes">
  <Template>Normal</Template>
  <TotalTime>133</TotalTime>
  <Pages>1</Pages>
  <Words>263</Words>
  <Characters>1422</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Παρουσίαση αναμνηστικής σειράς γραμματοσήμων 150 ΧΡΟΝΙΑ ΕΘΝΙΚΟ ΑΡΧΑΙΟΛΟΓΙΚΟ ΜΟΥΣΕΙΟ</dc:title>
  <dc:creator>ΚΑΚΑΒΑΣ</dc:creator>
  <cp:lastModifiedBy>ΚΑΚΑΒΑΣ</cp:lastModifiedBy>
  <cp:revision>21</cp:revision>
  <cp:lastPrinted>2017-03-28T11:55:00Z</cp:lastPrinted>
  <dcterms:created xsi:type="dcterms:W3CDTF">2016-12-15T11:40:00Z</dcterms:created>
  <dcterms:modified xsi:type="dcterms:W3CDTF">2017-03-28T11:56:00Z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